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D6" w:rsidRPr="00C67B82" w:rsidRDefault="008025D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</w:t>
      </w:r>
      <w:r w:rsidR="00161CD6" w:rsidRPr="00C67B82">
        <w:rPr>
          <w:b/>
          <w:bCs/>
          <w:color w:val="333333"/>
          <w:sz w:val="28"/>
          <w:szCs w:val="28"/>
          <w:shd w:val="clear" w:color="auto" w:fill="FFFFFF"/>
        </w:rPr>
        <w:t>овые требования промышленной безопасности к разработке угольных месторождений открытым способом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В соответствии с п. 3 ст. 4 Федерального закона от 21.07.1997 № 116-ФЗ «О промышленной безопасности опасных производственных объектов» федеральные нормы и правила в области промышленной безопасности устанавливают обязательные требования к деятельности в области промышленной безопасности, а также</w:t>
      </w:r>
      <w:r w:rsidR="006F2361">
        <w:rPr>
          <w:color w:val="333333"/>
          <w:sz w:val="28"/>
          <w:szCs w:val="28"/>
        </w:rPr>
        <w:t xml:space="preserve"> </w:t>
      </w:r>
      <w:r w:rsidRPr="00C67B82">
        <w:rPr>
          <w:color w:val="333333"/>
          <w:sz w:val="28"/>
          <w:szCs w:val="28"/>
        </w:rPr>
        <w:t>безопасности технологических процессов на опасных производственных объектах, в том числе порядку действий в случае аварии или инцидента на объекте.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Согласно п. п. 558 – 560 Правил безопасности при разработке угольных месторождений открытым способом, утвержденных приказом Ростехнадзора от 10.11.2020 № 436, с 1 января 2023 года комплексы технических, технологических, инженерных и информационных систем должны быть объединены в многофункциональную систему безопасности. Ее состав</w:t>
      </w:r>
      <w:r w:rsidR="006F2361">
        <w:rPr>
          <w:color w:val="333333"/>
          <w:sz w:val="28"/>
          <w:szCs w:val="28"/>
        </w:rPr>
        <w:t xml:space="preserve"> </w:t>
      </w:r>
      <w:r w:rsidRPr="00C67B82">
        <w:rPr>
          <w:color w:val="333333"/>
          <w:sz w:val="28"/>
          <w:szCs w:val="28"/>
        </w:rPr>
        <w:t>определяется на основании соответствующего проекта с учетом рисков аварий на угольном разрезе.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Угледобывающая организация должна осуществлять дистанционный мониторинг (контроль) параметров безопасности, регистрируемых многофункциональной системой угольного разреза. 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В рамках мониторинга (контроля) параметров безопасности угледобывающая организация должна обеспечить учет, анализ и оценку опасностей, а также</w:t>
      </w:r>
      <w:r w:rsidR="006F2361">
        <w:rPr>
          <w:color w:val="333333"/>
          <w:sz w:val="28"/>
          <w:szCs w:val="28"/>
        </w:rPr>
        <w:t xml:space="preserve"> </w:t>
      </w:r>
      <w:r w:rsidRPr="00C67B82">
        <w:rPr>
          <w:color w:val="333333"/>
          <w:sz w:val="28"/>
          <w:szCs w:val="28"/>
        </w:rPr>
        <w:t>передачу информации о выявленных изменениях параметров безопасности и срабатывании систем противоаварийной защиты по каналам связи в территориальный орган Ростехнадзора.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За нарушение требований промышленной безопасности статьей 9.1 КоАП РФ предусмотрена административная ответственность: для должностных лиц штраф от 20 до 50 тысяч рублей или дисквалификация на срок от 6 месяцев до 2 лет; для юридических лиц штраф от 200 тысяч до 1 миллиона рублей или административное приостановление деятельности до 90 суток.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Ангарского межрайонного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А.С. Данилов</w:t>
      </w:r>
    </w:p>
    <w:p w:rsidR="00C67B82" w:rsidRDefault="00C67B82" w:rsidP="00C67B82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B82" w:rsidRDefault="00C67B82" w:rsidP="00C67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82" w:rsidRDefault="00C67B82" w:rsidP="00A108E5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BC5D76" w:rsidRDefault="00BC5D76"/>
    <w:p w:rsidR="00A108E5" w:rsidRDefault="00A108E5"/>
    <w:sectPr w:rsidR="00A108E5" w:rsidSect="0082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16"/>
    <w:rsid w:val="00161CD6"/>
    <w:rsid w:val="005826DE"/>
    <w:rsid w:val="006F2361"/>
    <w:rsid w:val="007655B1"/>
    <w:rsid w:val="008025D5"/>
    <w:rsid w:val="008207EB"/>
    <w:rsid w:val="0087544D"/>
    <w:rsid w:val="00A108E5"/>
    <w:rsid w:val="00BC5D76"/>
    <w:rsid w:val="00C40E16"/>
    <w:rsid w:val="00C67B82"/>
    <w:rsid w:val="00DC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161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Parfenovo</cp:lastModifiedBy>
  <cp:revision>4</cp:revision>
  <dcterms:created xsi:type="dcterms:W3CDTF">2023-02-27T03:38:00Z</dcterms:created>
  <dcterms:modified xsi:type="dcterms:W3CDTF">2023-02-27T03:40:00Z</dcterms:modified>
</cp:coreProperties>
</file>